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49C5" w:rsidRDefault="00EE2C36" w:rsidP="00F91898">
      <w:pPr>
        <w:snapToGrid w:val="0"/>
        <w:spacing w:after="480" w:line="276" w:lineRule="auto"/>
        <w:contextualSpacing/>
        <w:jc w:val="center"/>
        <w:rPr>
          <w:rFonts w:cs="Arial"/>
          <w:b/>
          <w:color w:val="003F71" w:themeColor="background1"/>
          <w:sz w:val="32"/>
          <w:szCs w:val="32"/>
        </w:rPr>
      </w:pPr>
      <w:r w:rsidRPr="003341C7">
        <w:rPr>
          <w:rFonts w:cs="Arial"/>
          <w:b/>
          <w:color w:val="000000"/>
          <w:sz w:val="32"/>
          <w:szCs w:val="32"/>
        </w:rPr>
        <w:br/>
      </w:r>
      <w:r w:rsidR="00E74E66">
        <w:rPr>
          <w:rFonts w:cs="Arial"/>
          <w:b/>
          <w:color w:val="003F71" w:themeColor="background1"/>
          <w:sz w:val="32"/>
          <w:szCs w:val="32"/>
        </w:rPr>
        <w:t>Specifikace služby</w:t>
      </w:r>
    </w:p>
    <w:p w:rsidR="00F91898" w:rsidRPr="00F91898" w:rsidRDefault="00F91898" w:rsidP="00F91898">
      <w:pPr>
        <w:snapToGrid w:val="0"/>
        <w:spacing w:after="480" w:line="276" w:lineRule="auto"/>
        <w:contextualSpacing/>
        <w:jc w:val="center"/>
        <w:rPr>
          <w:rFonts w:cs="Arial"/>
          <w:b/>
          <w:color w:val="003F71" w:themeColor="background1"/>
          <w:sz w:val="32"/>
          <w:szCs w:val="32"/>
        </w:rPr>
      </w:pPr>
    </w:p>
    <w:tbl>
      <w:tblPr>
        <w:tblW w:w="85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608"/>
        <w:gridCol w:w="2466"/>
        <w:gridCol w:w="2353"/>
      </w:tblGrid>
      <w:tr w:rsidR="007F7B9E" w:rsidRPr="007F7B9E" w:rsidTr="00F91898">
        <w:trPr>
          <w:trHeight w:val="340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B9E" w:rsidRPr="007F7B9E" w:rsidRDefault="007F7B9E" w:rsidP="007F7B9E">
            <w:pPr>
              <w:spacing w:after="0" w:line="240" w:lineRule="auto"/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</w:pPr>
            <w:r w:rsidRPr="007F7B9E"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  <w:t>Příloha smlouvy číslo:</w:t>
            </w:r>
          </w:p>
        </w:tc>
        <w:tc>
          <w:tcPr>
            <w:tcW w:w="1608" w:type="dxa"/>
            <w:tcBorders>
              <w:top w:val="single" w:sz="2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7B9E" w:rsidRPr="007F7B9E" w:rsidRDefault="007F7B9E" w:rsidP="007F7B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F7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66" w:type="dxa"/>
            <w:tcBorders>
              <w:top w:val="single" w:sz="2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B9E" w:rsidRPr="007F7B9E" w:rsidRDefault="007F7B9E" w:rsidP="007F7B9E">
            <w:pPr>
              <w:spacing w:after="0" w:line="240" w:lineRule="auto"/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</w:pPr>
            <w:r w:rsidRPr="007F7B9E"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  <w:t>Druh specifikace:</w:t>
            </w:r>
          </w:p>
        </w:tc>
        <w:tc>
          <w:tcPr>
            <w:tcW w:w="2353" w:type="dxa"/>
            <w:tcBorders>
              <w:top w:val="single" w:sz="2" w:space="0" w:color="000000"/>
              <w:left w:val="nil"/>
              <w:bottom w:val="single" w:sz="8" w:space="0" w:color="auto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7F7B9E" w:rsidRPr="007F7B9E" w:rsidRDefault="00F91898" w:rsidP="007F7B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škrtněte, pokud se jedná o změnu stávající specifikace. Zároveň vyplňte, jakou specifikaci mění / nahrazuje. 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A81108">
              <w:rPr>
                <w:rFonts w:cs="Arial"/>
                <w:sz w:val="18"/>
                <w:szCs w:val="18"/>
              </w:rPr>
              <w:t xml:space="preserve"> Nov</w:t>
            </w:r>
            <w:r>
              <w:rPr>
                <w:rFonts w:cs="Arial"/>
                <w:sz w:val="18"/>
                <w:szCs w:val="18"/>
              </w:rPr>
              <w:t>á</w:t>
            </w:r>
            <w:r w:rsidRPr="00A81108">
              <w:rPr>
                <w:rFonts w:cs="Arial"/>
                <w:sz w:val="18"/>
                <w:szCs w:val="18"/>
              </w:rPr>
              <w:t xml:space="preserve"> 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Spec_change"/>
                  <w:enabled/>
                  <w:calcOnExit w:val="0"/>
                  <w:statusText w:type="text" w:val="Zaškrtněte, pokud se jedná o změnu stávající specifikace. Zároveň vyplňte, jakou specifikaci mění / nahrazuje.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A81108">
              <w:rPr>
                <w:rFonts w:cs="Arial"/>
                <w:sz w:val="18"/>
                <w:szCs w:val="18"/>
              </w:rPr>
              <w:t xml:space="preserve"> Změna          </w:t>
            </w:r>
          </w:p>
        </w:tc>
      </w:tr>
      <w:tr w:rsidR="007F7B9E" w:rsidRPr="007F7B9E" w:rsidTr="00F91898">
        <w:trPr>
          <w:trHeight w:val="340"/>
        </w:trPr>
        <w:tc>
          <w:tcPr>
            <w:tcW w:w="2160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B9E" w:rsidRPr="007F7B9E" w:rsidRDefault="007F7B9E" w:rsidP="007F7B9E">
            <w:pPr>
              <w:spacing w:after="0" w:line="240" w:lineRule="auto"/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</w:pPr>
            <w:r w:rsidRPr="007F7B9E"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  <w:t xml:space="preserve">Verze </w:t>
            </w:r>
            <w:r w:rsidRPr="007F7B9E">
              <w:rPr>
                <w:rFonts w:eastAsia="Times New Roman" w:cs="Arial"/>
                <w:b/>
                <w:bCs/>
                <w:color w:val="003F71" w:themeColor="background1"/>
                <w:sz w:val="18"/>
                <w:szCs w:val="18"/>
                <w:lang w:eastAsia="cs-CZ"/>
              </w:rPr>
              <w:t>specifikace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7B9E" w:rsidRPr="007F7B9E" w:rsidRDefault="007F7B9E" w:rsidP="007F7B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F7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  <w:r w:rsidR="00F91898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I/1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single" w:sz="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B9E" w:rsidRPr="007F7B9E" w:rsidRDefault="007F7B9E" w:rsidP="007F7B9E">
            <w:pPr>
              <w:spacing w:after="0" w:line="240" w:lineRule="auto"/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</w:pPr>
            <w:r w:rsidRPr="007F7B9E"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  <w:t>Datum zprovoznění, změny Služby:</w:t>
            </w:r>
          </w:p>
        </w:tc>
        <w:tc>
          <w:tcPr>
            <w:tcW w:w="2353" w:type="dxa"/>
            <w:tcBorders>
              <w:top w:val="single" w:sz="8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7F7B9E" w:rsidRPr="007F7B9E" w:rsidRDefault="007F7B9E" w:rsidP="007F7B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F7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7F7B9E" w:rsidRPr="007F7B9E" w:rsidRDefault="007F7B9E" w:rsidP="007F7B9E"/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2600"/>
        <w:gridCol w:w="1300"/>
        <w:gridCol w:w="3437"/>
      </w:tblGrid>
      <w:tr w:rsidR="00F91898" w:rsidRPr="00F91898" w:rsidTr="00F91898">
        <w:trPr>
          <w:trHeight w:val="340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2A9"/>
            <w:vAlign w:val="center"/>
            <w:hideMark/>
          </w:tcPr>
          <w:p w:rsidR="00F91898" w:rsidRPr="00F91898" w:rsidRDefault="00F91898" w:rsidP="00F9189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</w:pPr>
            <w:r w:rsidRPr="00F91898"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  <w:t>Adresa realizace Služby</w:t>
            </w:r>
          </w:p>
        </w:tc>
      </w:tr>
      <w:tr w:rsidR="00F91898" w:rsidRPr="00F91898" w:rsidTr="00F91898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898" w:rsidRPr="00F91898" w:rsidRDefault="00F91898" w:rsidP="00F91898">
            <w:pPr>
              <w:spacing w:after="0" w:line="240" w:lineRule="auto"/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</w:pPr>
            <w:r w:rsidRPr="00F91898"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  <w:t>Adresa:</w:t>
            </w:r>
          </w:p>
        </w:tc>
        <w:tc>
          <w:tcPr>
            <w:tcW w:w="73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1898" w:rsidRPr="00F91898" w:rsidRDefault="00F91898" w:rsidP="00F9189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F91898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91898" w:rsidRPr="00F91898" w:rsidTr="00F91898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898" w:rsidRPr="00F91898" w:rsidRDefault="00F91898" w:rsidP="00F91898">
            <w:pPr>
              <w:spacing w:after="0" w:line="240" w:lineRule="auto"/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</w:pPr>
            <w:r w:rsidRPr="00F91898"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  <w:t>Číslo orient.: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1898" w:rsidRPr="00F91898" w:rsidRDefault="00F91898" w:rsidP="00F9189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F91898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898" w:rsidRPr="00F91898" w:rsidRDefault="00F91898" w:rsidP="00F91898">
            <w:pPr>
              <w:spacing w:after="0" w:line="240" w:lineRule="auto"/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</w:pPr>
            <w:r w:rsidRPr="00F91898"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  <w:t>Město:</w:t>
            </w:r>
          </w:p>
        </w:tc>
        <w:tc>
          <w:tcPr>
            <w:tcW w:w="3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1898" w:rsidRPr="00F91898" w:rsidRDefault="00F91898" w:rsidP="00F9189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F91898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91898" w:rsidRPr="00F91898" w:rsidTr="00F91898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898" w:rsidRPr="00F91898" w:rsidRDefault="00F91898" w:rsidP="00F91898">
            <w:pPr>
              <w:spacing w:after="0" w:line="240" w:lineRule="auto"/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</w:pPr>
            <w:r w:rsidRPr="00F91898"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  <w:t>Poschodí: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1898" w:rsidRPr="00F91898" w:rsidRDefault="00F91898" w:rsidP="00F9189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F91898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898" w:rsidRPr="00F91898" w:rsidRDefault="00F91898" w:rsidP="00F91898">
            <w:pPr>
              <w:spacing w:after="0" w:line="240" w:lineRule="auto"/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</w:pPr>
            <w:r w:rsidRPr="00F91898"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  <w:t>Místnost:</w:t>
            </w:r>
          </w:p>
        </w:tc>
        <w:tc>
          <w:tcPr>
            <w:tcW w:w="3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1898" w:rsidRPr="00F91898" w:rsidRDefault="00F91898" w:rsidP="00F9189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F91898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91898" w:rsidRPr="00F91898" w:rsidTr="00F91898">
        <w:trPr>
          <w:trHeight w:val="5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898" w:rsidRPr="00F91898" w:rsidRDefault="00F91898" w:rsidP="00F91898">
            <w:pPr>
              <w:spacing w:after="0" w:line="240" w:lineRule="auto"/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</w:pPr>
            <w:r w:rsidRPr="00F91898"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  <w:t>Upřesnění zakončení:</w:t>
            </w:r>
          </w:p>
        </w:tc>
        <w:tc>
          <w:tcPr>
            <w:tcW w:w="73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1898" w:rsidRPr="00F91898" w:rsidRDefault="00F91898" w:rsidP="00F9189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F91898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F91898" w:rsidRPr="003A2AE5" w:rsidRDefault="00F91898" w:rsidP="00D261F4">
      <w:pPr>
        <w:tabs>
          <w:tab w:val="left" w:pos="5051"/>
        </w:tabs>
      </w:pPr>
    </w:p>
    <w:p w:rsidR="00DB3498" w:rsidRDefault="00F91898" w:rsidP="00D261F4">
      <w:pPr>
        <w:pStyle w:val="Nadpis3"/>
        <w:numPr>
          <w:ilvl w:val="0"/>
          <w:numId w:val="21"/>
        </w:numPr>
        <w:ind w:left="426"/>
        <w:rPr>
          <w:b/>
          <w:bCs w:val="0"/>
          <w:sz w:val="24"/>
          <w:szCs w:val="21"/>
        </w:rPr>
      </w:pPr>
      <w:r>
        <w:rPr>
          <w:b/>
          <w:bCs w:val="0"/>
          <w:sz w:val="24"/>
          <w:szCs w:val="21"/>
        </w:rPr>
        <w:t>Specifikace předmětu Služby</w:t>
      </w:r>
    </w:p>
    <w:p w:rsidR="00F91898" w:rsidRPr="00F91898" w:rsidRDefault="00F91898" w:rsidP="00F91898">
      <w:pPr>
        <w:rPr>
          <w:color w:val="000000"/>
        </w:rPr>
      </w:pPr>
      <w:r w:rsidRPr="00F91898">
        <w:rPr>
          <w:color w:val="000000"/>
        </w:rPr>
        <w:t>Předmět Služby je zřízení a poskytování garantované symetrické internetové konektivity 100 Mbps</w:t>
      </w:r>
      <w:r>
        <w:rPr>
          <w:color w:val="000000"/>
        </w:rPr>
        <w:t>.</w:t>
      </w:r>
    </w:p>
    <w:p w:rsidR="003D72E6" w:rsidRPr="003D72E6" w:rsidRDefault="00D261F4" w:rsidP="003D72E6">
      <w:pPr>
        <w:pStyle w:val="Odstavecseseznamem"/>
        <w:numPr>
          <w:ilvl w:val="1"/>
          <w:numId w:val="21"/>
        </w:numPr>
        <w:ind w:left="426"/>
        <w:rPr>
          <w:color w:val="00B2A9" w:themeColor="text1"/>
        </w:rPr>
      </w:pPr>
      <w:r w:rsidRPr="00D261F4">
        <w:rPr>
          <w:color w:val="00B2A9" w:themeColor="text1"/>
        </w:rPr>
        <w:t>Do</w:t>
      </w:r>
      <w:r w:rsidR="00F91898">
        <w:rPr>
          <w:color w:val="00B2A9" w:themeColor="text1"/>
        </w:rPr>
        <w:t>plňkové služby</w:t>
      </w:r>
    </w:p>
    <w:p w:rsidR="00F91898" w:rsidRDefault="003D72E6" w:rsidP="00F91898">
      <w:pPr>
        <w:ind w:left="66"/>
        <w:rPr>
          <w:color w:val="00B2A9" w:themeColor="text1"/>
        </w:rPr>
      </w:pP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Zaškrtněte, pokud se jedná o změnu stávající specifikace. Zároveň vyplňte, jakou specifikaci mění / nahrazuje. "/>
            <w:checkBox>
              <w:sizeAuto/>
              <w:default w:val="1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end"/>
      </w:r>
      <w:r w:rsidRPr="00A81108">
        <w:rPr>
          <w:rFonts w:cs="Arial"/>
          <w:sz w:val="18"/>
          <w:szCs w:val="18"/>
        </w:rPr>
        <w:t xml:space="preserve"> </w:t>
      </w:r>
      <w:r w:rsidRPr="003D72E6">
        <w:rPr>
          <w:rFonts w:cs="Arial"/>
          <w:b/>
          <w:bCs/>
          <w:sz w:val="18"/>
          <w:szCs w:val="18"/>
        </w:rPr>
        <w:t>SLA</w:t>
      </w:r>
    </w:p>
    <w:p w:rsidR="003D72E6" w:rsidRDefault="003D72E6" w:rsidP="00F91898">
      <w:pPr>
        <w:ind w:left="66"/>
        <w:rPr>
          <w:color w:val="00B2A9" w:themeColor="text1"/>
        </w:rPr>
      </w:pPr>
      <w:r>
        <w:rPr>
          <w:color w:val="00B2A9" w:themeColor="text1"/>
        </w:rPr>
        <w:t>Sjednaná úroveň kvality služby, smluvní pokuty – slevy za nedodržení dostupnosti/kvality: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701"/>
        <w:gridCol w:w="2126"/>
      </w:tblGrid>
      <w:tr w:rsidR="00B7701E" w:rsidRPr="00B7701E" w:rsidTr="00CC5A81">
        <w:trPr>
          <w:trHeight w:val="5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2A9"/>
            <w:noWrap/>
            <w:vAlign w:val="center"/>
            <w:hideMark/>
          </w:tcPr>
          <w:p w:rsidR="00B7701E" w:rsidRPr="00B7701E" w:rsidRDefault="00B7701E" w:rsidP="00CC5A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</w:pPr>
            <w:r w:rsidRPr="00B7701E"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  <w:t>Úroveň SLA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2A9"/>
            <w:noWrap/>
            <w:vAlign w:val="center"/>
            <w:hideMark/>
          </w:tcPr>
          <w:p w:rsidR="00B7701E" w:rsidRPr="00B7701E" w:rsidRDefault="00B7701E" w:rsidP="00CC5A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</w:pPr>
            <w:r w:rsidRPr="00B7701E"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  <w:t>Dostupnost služby v 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2A9"/>
            <w:noWrap/>
            <w:vAlign w:val="center"/>
            <w:hideMark/>
          </w:tcPr>
          <w:p w:rsidR="00B7701E" w:rsidRPr="00B7701E" w:rsidRDefault="00B7701E" w:rsidP="00CC5A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</w:pPr>
            <w:r w:rsidRPr="00B7701E"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  <w:t>Reakční doba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2A9"/>
            <w:noWrap/>
            <w:vAlign w:val="center"/>
            <w:hideMark/>
          </w:tcPr>
          <w:p w:rsidR="00B7701E" w:rsidRPr="00B7701E" w:rsidRDefault="00B7701E" w:rsidP="00CC5A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</w:pPr>
            <w:r w:rsidRPr="00B7701E"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  <w:t>Servisní hodiny pro zásah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2A9"/>
            <w:vAlign w:val="center"/>
            <w:hideMark/>
          </w:tcPr>
          <w:p w:rsidR="00B7701E" w:rsidRPr="00B7701E" w:rsidRDefault="00B7701E" w:rsidP="00CC5A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</w:pPr>
            <w:r w:rsidRPr="00B7701E"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  <w:t>Doba odstranění poruchy</w:t>
            </w:r>
          </w:p>
        </w:tc>
      </w:tr>
      <w:tr w:rsidR="00CC5A81" w:rsidRPr="00B7701E" w:rsidTr="001822C9">
        <w:trPr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A81" w:rsidRPr="00CC5A81" w:rsidRDefault="00CC5A81" w:rsidP="00CC5A81">
            <w:pPr>
              <w:tabs>
                <w:tab w:val="right" w:pos="1418"/>
                <w:tab w:val="left" w:pos="1560"/>
              </w:tabs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C5A81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Spec_change"/>
                  <w:enabled/>
                  <w:calcOnExit w:val="0"/>
                  <w:statusText w:type="text" w:val="Zaškrtněte, pokud se jedná o změnu stávající specifikace. Zároveň vyplňte, jakou specifikaci mění / nahrazuje. "/>
                  <w:checkBox>
                    <w:sizeAuto/>
                    <w:default w:val="1"/>
                  </w:checkBox>
                </w:ffData>
              </w:fldChar>
            </w:r>
            <w:r w:rsidRPr="00CC5A81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CC5A81">
              <w:rPr>
                <w:rFonts w:cs="Arial"/>
                <w:b/>
                <w:bCs/>
                <w:sz w:val="18"/>
                <w:szCs w:val="18"/>
              </w:rPr>
            </w:r>
            <w:r w:rsidRPr="00CC5A8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CC5A8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CC5A81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CC5A81">
              <w:rPr>
                <w:rFonts w:cs="Arial"/>
                <w:sz w:val="18"/>
                <w:szCs w:val="18"/>
              </w:rPr>
              <w:t>SLA2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A81" w:rsidRPr="00B7701E" w:rsidRDefault="00CC5A81" w:rsidP="00CC5A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B7701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99,6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A81" w:rsidRPr="00B7701E" w:rsidRDefault="00CC5A81" w:rsidP="00CC5A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B7701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do 1 hod od nahlášení poruchy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A81" w:rsidRPr="00B7701E" w:rsidRDefault="00CC5A81" w:rsidP="00CC5A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B7701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Po-Ne, 0-24 hod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A81" w:rsidRPr="00B7701E" w:rsidRDefault="00CC5A81" w:rsidP="00CC5A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B7701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do 8 hod od nahlášení poruchy</w:t>
            </w:r>
          </w:p>
        </w:tc>
      </w:tr>
    </w:tbl>
    <w:p w:rsidR="003D72E6" w:rsidRPr="00F91898" w:rsidRDefault="003D72E6" w:rsidP="00CC5A81">
      <w:pPr>
        <w:rPr>
          <w:color w:val="00B2A9" w:themeColor="text1"/>
        </w:rPr>
      </w:pPr>
    </w:p>
    <w:p w:rsidR="00CC5A81" w:rsidRPr="00CC5A81" w:rsidRDefault="003D72E6" w:rsidP="00CC5A81">
      <w:pPr>
        <w:pStyle w:val="Nadpis3"/>
        <w:numPr>
          <w:ilvl w:val="0"/>
          <w:numId w:val="21"/>
        </w:numPr>
        <w:ind w:left="426"/>
        <w:rPr>
          <w:b/>
          <w:bCs w:val="0"/>
          <w:sz w:val="24"/>
          <w:szCs w:val="21"/>
        </w:rPr>
      </w:pPr>
      <w:r>
        <w:rPr>
          <w:b/>
          <w:bCs w:val="0"/>
          <w:sz w:val="24"/>
          <w:szCs w:val="21"/>
        </w:rPr>
        <w:t>Cena</w:t>
      </w:r>
      <w:r w:rsidR="00CC5A81">
        <w:fldChar w:fldCharType="begin"/>
      </w:r>
      <w:r w:rsidR="00CC5A81">
        <w:instrText xml:space="preserve"> LINK Excel.Sheet.12 "Sešit8" "List1!R16C5:R20C8" \a \f 4 \h </w:instrText>
      </w:r>
      <w:r w:rsidR="00CC5A81">
        <w:fldChar w:fldCharType="separate"/>
      </w:r>
    </w:p>
    <w:tbl>
      <w:tblPr>
        <w:tblW w:w="9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702"/>
        <w:gridCol w:w="1701"/>
        <w:gridCol w:w="1920"/>
      </w:tblGrid>
      <w:tr w:rsidR="00CC5A81" w:rsidRPr="00CC5A81" w:rsidTr="00CC5A81">
        <w:trPr>
          <w:trHeight w:val="7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2A9"/>
            <w:noWrap/>
            <w:vAlign w:val="center"/>
            <w:hideMark/>
          </w:tcPr>
          <w:p w:rsidR="00CC5A81" w:rsidRPr="00CC5A81" w:rsidRDefault="00CC5A81" w:rsidP="00CC5A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</w:pPr>
            <w:r w:rsidRPr="00CC5A81"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  <w:t>Parametry služby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2A9"/>
            <w:noWrap/>
            <w:vAlign w:val="center"/>
            <w:hideMark/>
          </w:tcPr>
          <w:p w:rsidR="00CC5A81" w:rsidRPr="00CC5A81" w:rsidRDefault="00CC5A81" w:rsidP="00CC5A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</w:pPr>
            <w:r w:rsidRPr="00CC5A81"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2A9"/>
            <w:vAlign w:val="center"/>
            <w:hideMark/>
          </w:tcPr>
          <w:p w:rsidR="00CC5A81" w:rsidRPr="00CC5A81" w:rsidRDefault="00CC5A81" w:rsidP="00CC5A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</w:pPr>
            <w:r w:rsidRPr="00CC5A81"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  <w:t>Jednorázový zřizovací poplatek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2A9"/>
            <w:vAlign w:val="center"/>
            <w:hideMark/>
          </w:tcPr>
          <w:p w:rsidR="00CC5A81" w:rsidRPr="00CC5A81" w:rsidRDefault="00CC5A81" w:rsidP="00CC5A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</w:pPr>
            <w:r w:rsidRPr="00CC5A81">
              <w:rPr>
                <w:rFonts w:eastAsia="Times New Roman" w:cs="Arial"/>
                <w:b/>
                <w:bCs/>
                <w:color w:val="003F71"/>
                <w:sz w:val="18"/>
                <w:szCs w:val="18"/>
                <w:lang w:eastAsia="cs-CZ"/>
              </w:rPr>
              <w:t>Pravidelná měsíční platba</w:t>
            </w:r>
          </w:p>
        </w:tc>
      </w:tr>
      <w:tr w:rsidR="00CC5A81" w:rsidRPr="00CC5A81" w:rsidTr="00CC5A81">
        <w:trPr>
          <w:trHeight w:val="4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A81" w:rsidRPr="00CC5A81" w:rsidRDefault="00CC5A81" w:rsidP="00CC5A81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CC5A8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Internetová konektivita 100 Mbps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A81" w:rsidRPr="00CC5A81" w:rsidRDefault="00CC5A81" w:rsidP="00CC5A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CC5A8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81" w:rsidRPr="00CC5A81" w:rsidRDefault="00CC5A81" w:rsidP="00CC5A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CC5A8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20 000 Kč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A81" w:rsidRPr="00CC5A81" w:rsidRDefault="00CC5A81" w:rsidP="00CC5A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CC5A8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5 000 Kč</w:t>
            </w:r>
          </w:p>
        </w:tc>
      </w:tr>
      <w:tr w:rsidR="00CC5A81" w:rsidRPr="00CC5A81" w:rsidTr="00CC5A81">
        <w:trPr>
          <w:trHeight w:val="3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A81" w:rsidRPr="00CC5A81" w:rsidRDefault="00CC5A81" w:rsidP="00CC5A81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CC5A8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IPV4 adresy/27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A81" w:rsidRPr="00CC5A81" w:rsidRDefault="00CC5A81" w:rsidP="00CC5A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CC5A8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81" w:rsidRPr="00CC5A81" w:rsidRDefault="00CC5A81" w:rsidP="00CC5A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CC5A8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0 Kč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A81" w:rsidRPr="00CC5A81" w:rsidRDefault="00CC5A81" w:rsidP="00CC5A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CC5A8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0 Kč</w:t>
            </w:r>
          </w:p>
        </w:tc>
      </w:tr>
      <w:tr w:rsidR="00CC5A81" w:rsidRPr="00CC5A81" w:rsidTr="00CC5A81">
        <w:trPr>
          <w:trHeight w:val="5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A81" w:rsidRPr="00CC5A81" w:rsidRDefault="00CC5A81" w:rsidP="00CC5A81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CC5A8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Poskytnutá sleva na zřizovacím poplatku při dodržení závazku využívání Služby po dobu 36 měsíců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A81" w:rsidRPr="00CC5A81" w:rsidRDefault="00CC5A81" w:rsidP="00CC5A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CC5A8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81" w:rsidRPr="00CC5A81" w:rsidRDefault="00CC5A81" w:rsidP="00CC5A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CC5A8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20 000 Kč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A81" w:rsidRPr="00CC5A81" w:rsidRDefault="00CC5A81" w:rsidP="00CC5A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CC5A8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0 Kč</w:t>
            </w:r>
          </w:p>
        </w:tc>
      </w:tr>
      <w:tr w:rsidR="00CC5A81" w:rsidRPr="00CC5A81" w:rsidTr="00CC5A81">
        <w:trPr>
          <w:trHeight w:val="3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A81" w:rsidRPr="00CC5A81" w:rsidRDefault="00CC5A81" w:rsidP="00CC5A8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C5A8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CELKEM bez DPH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A81" w:rsidRPr="00CC5A81" w:rsidRDefault="00CC5A81" w:rsidP="00CC5A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C5A8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81" w:rsidRPr="00CC5A81" w:rsidRDefault="00CC5A81" w:rsidP="00CC5A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C5A8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0 Kč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A81" w:rsidRPr="00CC5A81" w:rsidRDefault="00CC5A81" w:rsidP="00CC5A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C5A8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5 000 Kč</w:t>
            </w:r>
          </w:p>
        </w:tc>
      </w:tr>
    </w:tbl>
    <w:p w:rsidR="00CC5A81" w:rsidRPr="00CC5A81" w:rsidRDefault="00CC5A81" w:rsidP="00CC5A81">
      <w:pPr>
        <w:rPr>
          <w:sz w:val="18"/>
          <w:szCs w:val="18"/>
        </w:rPr>
      </w:pPr>
      <w:r>
        <w:fldChar w:fldCharType="end"/>
      </w:r>
      <w:r w:rsidRPr="00CC5A81">
        <w:rPr>
          <w:sz w:val="18"/>
          <w:szCs w:val="18"/>
        </w:rPr>
        <w:t>DPH je účtována dle platných právních předpisů.</w:t>
      </w:r>
    </w:p>
    <w:p w:rsidR="005A5F92" w:rsidRDefault="003D72E6" w:rsidP="00CC5A81">
      <w:pPr>
        <w:pStyle w:val="Nadpis3"/>
        <w:numPr>
          <w:ilvl w:val="0"/>
          <w:numId w:val="21"/>
        </w:numPr>
        <w:spacing w:after="360"/>
        <w:ind w:left="425" w:hanging="357"/>
        <w:rPr>
          <w:b/>
          <w:bCs w:val="0"/>
          <w:sz w:val="24"/>
          <w:szCs w:val="21"/>
        </w:rPr>
      </w:pPr>
      <w:r>
        <w:rPr>
          <w:b/>
          <w:bCs w:val="0"/>
          <w:sz w:val="24"/>
          <w:szCs w:val="21"/>
        </w:rPr>
        <w:lastRenderedPageBreak/>
        <w:t>Obchodní parametry služby</w:t>
      </w:r>
    </w:p>
    <w:p w:rsidR="00CC5A81" w:rsidRPr="00CC5A81" w:rsidRDefault="00CC5A81" w:rsidP="00CC5A81">
      <w:pPr>
        <w:pBdr>
          <w:between w:val="dotted" w:sz="4" w:space="1" w:color="auto"/>
        </w:pBdr>
        <w:tabs>
          <w:tab w:val="left" w:pos="3544"/>
        </w:tabs>
        <w:spacing w:after="120" w:line="240" w:lineRule="auto"/>
        <w:jc w:val="both"/>
        <w:rPr>
          <w:rFonts w:cs="Arial"/>
        </w:rPr>
      </w:pPr>
      <w:r w:rsidRPr="00CC5A81">
        <w:rPr>
          <w:rFonts w:cs="Arial"/>
        </w:rPr>
        <w:t>Minimální doba trvání:</w:t>
      </w:r>
      <w:r w:rsidRPr="00CC5A81">
        <w:rPr>
          <w:rFonts w:cs="Arial"/>
        </w:rPr>
        <w:tab/>
        <w:t>36 měsíců</w:t>
      </w:r>
    </w:p>
    <w:p w:rsidR="00CC5A81" w:rsidRPr="00CC5A81" w:rsidRDefault="00CC5A81" w:rsidP="00CC5A81">
      <w:pPr>
        <w:pBdr>
          <w:between w:val="dotted" w:sz="4" w:space="1" w:color="auto"/>
        </w:pBdr>
        <w:tabs>
          <w:tab w:val="left" w:pos="3544"/>
        </w:tabs>
        <w:spacing w:after="120" w:line="240" w:lineRule="auto"/>
        <w:jc w:val="both"/>
        <w:rPr>
          <w:rFonts w:cs="Arial"/>
        </w:rPr>
      </w:pPr>
      <w:r w:rsidRPr="00CC5A81">
        <w:rPr>
          <w:rFonts w:cs="Arial"/>
        </w:rPr>
        <w:t>Předčasné ukončení:</w:t>
      </w:r>
      <w:r w:rsidRPr="00CC5A81">
        <w:rPr>
          <w:rFonts w:cs="Arial"/>
        </w:rPr>
        <w:tab/>
        <w:t>dle smlouvy</w:t>
      </w:r>
    </w:p>
    <w:p w:rsidR="00CC5A81" w:rsidRPr="00CC5A81" w:rsidRDefault="00CC5A81" w:rsidP="00CC5A81">
      <w:pPr>
        <w:pBdr>
          <w:between w:val="dotted" w:sz="4" w:space="1" w:color="auto"/>
        </w:pBdr>
        <w:tabs>
          <w:tab w:val="left" w:pos="3544"/>
        </w:tabs>
        <w:spacing w:after="120" w:line="240" w:lineRule="auto"/>
        <w:jc w:val="both"/>
        <w:rPr>
          <w:rFonts w:cs="Arial"/>
        </w:rPr>
      </w:pPr>
      <w:r w:rsidRPr="00CC5A81">
        <w:rPr>
          <w:rFonts w:cs="Arial"/>
        </w:rPr>
        <w:t>Smluvní pokuta:</w:t>
      </w:r>
      <w:r w:rsidRPr="00CC5A81">
        <w:rPr>
          <w:rFonts w:cs="Arial"/>
        </w:rPr>
        <w:tab/>
        <w:t>dle smlouvy</w:t>
      </w:r>
    </w:p>
    <w:p w:rsidR="00CC5A81" w:rsidRPr="00CC5A81" w:rsidRDefault="00CC5A81" w:rsidP="00CC5A81">
      <w:pPr>
        <w:pBdr>
          <w:between w:val="dotted" w:sz="4" w:space="1" w:color="auto"/>
        </w:pBdr>
        <w:tabs>
          <w:tab w:val="left" w:pos="3544"/>
        </w:tabs>
        <w:spacing w:after="120" w:line="240" w:lineRule="auto"/>
        <w:jc w:val="both"/>
        <w:rPr>
          <w:rFonts w:cs="Arial"/>
        </w:rPr>
      </w:pPr>
      <w:r w:rsidRPr="00CC5A81">
        <w:rPr>
          <w:rFonts w:cs="Arial"/>
        </w:rPr>
        <w:t>Typ placení:</w:t>
      </w:r>
      <w:r w:rsidRPr="00CC5A81">
        <w:rPr>
          <w:rFonts w:cs="Arial"/>
        </w:rPr>
        <w:tab/>
        <w:t>faktura</w:t>
      </w:r>
    </w:p>
    <w:p w:rsidR="00CC5A81" w:rsidRPr="00CC5A81" w:rsidRDefault="00CC5A81" w:rsidP="00CC5A81">
      <w:pPr>
        <w:pBdr>
          <w:between w:val="dotted" w:sz="4" w:space="1" w:color="auto"/>
        </w:pBdr>
        <w:tabs>
          <w:tab w:val="left" w:pos="3544"/>
        </w:tabs>
        <w:spacing w:after="120" w:line="240" w:lineRule="auto"/>
        <w:jc w:val="both"/>
        <w:rPr>
          <w:rFonts w:cs="Arial"/>
        </w:rPr>
      </w:pPr>
      <w:r w:rsidRPr="00CC5A81">
        <w:rPr>
          <w:rFonts w:cs="Arial"/>
        </w:rPr>
        <w:t>Počátek fakturace:</w:t>
      </w:r>
      <w:r w:rsidRPr="00CC5A81">
        <w:rPr>
          <w:rFonts w:cs="Arial"/>
        </w:rPr>
        <w:tab/>
        <w:t>dle předávacího protokolu</w:t>
      </w:r>
    </w:p>
    <w:p w:rsidR="00CC5A81" w:rsidRPr="00CC5A81" w:rsidRDefault="00CC5A81" w:rsidP="00CC5A81">
      <w:pPr>
        <w:pBdr>
          <w:between w:val="dotted" w:sz="4" w:space="1" w:color="auto"/>
        </w:pBdr>
        <w:tabs>
          <w:tab w:val="left" w:pos="3544"/>
        </w:tabs>
        <w:spacing w:after="120" w:line="240" w:lineRule="auto"/>
        <w:jc w:val="both"/>
        <w:rPr>
          <w:rFonts w:cs="Arial"/>
        </w:rPr>
      </w:pPr>
      <w:r w:rsidRPr="00CC5A81">
        <w:rPr>
          <w:rFonts w:cs="Arial"/>
        </w:rPr>
        <w:t>Splatnost:</w:t>
      </w:r>
      <w:r w:rsidRPr="00CC5A81">
        <w:rPr>
          <w:rFonts w:cs="Arial"/>
        </w:rPr>
        <w:tab/>
        <w:t>dle smlouvy</w:t>
      </w:r>
    </w:p>
    <w:p w:rsidR="003D72E6" w:rsidRPr="003D72E6" w:rsidRDefault="003D72E6" w:rsidP="00CD57BF">
      <w:pPr>
        <w:spacing w:after="120"/>
      </w:pPr>
    </w:p>
    <w:p w:rsidR="003D72E6" w:rsidRDefault="003D72E6" w:rsidP="003D72E6">
      <w:pPr>
        <w:pStyle w:val="Odstavecseseznamem"/>
        <w:numPr>
          <w:ilvl w:val="1"/>
          <w:numId w:val="21"/>
        </w:numPr>
        <w:ind w:left="426"/>
        <w:rPr>
          <w:color w:val="00B2A9" w:themeColor="text1"/>
        </w:rPr>
      </w:pPr>
      <w:r>
        <w:rPr>
          <w:color w:val="00B2A9" w:themeColor="text1"/>
        </w:rPr>
        <w:t>Technické parametry služby</w:t>
      </w:r>
    </w:p>
    <w:p w:rsidR="00CD57BF" w:rsidRPr="00CD57BF" w:rsidRDefault="00CD57BF" w:rsidP="00CD57BF">
      <w:pPr>
        <w:pBdr>
          <w:between w:val="dotted" w:sz="4" w:space="1" w:color="auto"/>
        </w:pBdr>
        <w:tabs>
          <w:tab w:val="left" w:pos="4253"/>
        </w:tabs>
        <w:spacing w:after="120" w:line="240" w:lineRule="auto"/>
        <w:jc w:val="both"/>
        <w:rPr>
          <w:rFonts w:cs="Arial"/>
        </w:rPr>
      </w:pPr>
      <w:r w:rsidRPr="00CD57BF">
        <w:rPr>
          <w:rFonts w:cs="Arial"/>
        </w:rPr>
        <w:t>Adresa přípojného bodu B:</w:t>
      </w:r>
      <w:r w:rsidRPr="00CD57BF">
        <w:rPr>
          <w:rFonts w:cs="Arial"/>
        </w:rPr>
        <w:tab/>
      </w:r>
    </w:p>
    <w:p w:rsidR="00CD57BF" w:rsidRPr="00CD57BF" w:rsidRDefault="00CD57BF" w:rsidP="00CD57BF">
      <w:pPr>
        <w:pBdr>
          <w:between w:val="dotted" w:sz="4" w:space="1" w:color="auto"/>
        </w:pBdr>
        <w:tabs>
          <w:tab w:val="left" w:pos="3544"/>
        </w:tabs>
        <w:spacing w:after="120" w:line="240" w:lineRule="auto"/>
        <w:jc w:val="both"/>
        <w:rPr>
          <w:rFonts w:cs="Arial"/>
        </w:rPr>
      </w:pPr>
      <w:r w:rsidRPr="00CD57BF">
        <w:rPr>
          <w:rFonts w:cs="Arial"/>
        </w:rPr>
        <w:t>Rozhraní Přípojného bodu / konektor:</w:t>
      </w:r>
      <w:r>
        <w:rPr>
          <w:rFonts w:cs="Arial"/>
        </w:rPr>
        <w:tab/>
      </w:r>
      <w:r w:rsidRPr="00CD57BF">
        <w:rPr>
          <w:rFonts w:cs="Arial"/>
        </w:rPr>
        <w:t xml:space="preserve">Gigabit </w:t>
      </w:r>
      <w:proofErr w:type="spellStart"/>
      <w:r w:rsidRPr="00CD57BF">
        <w:rPr>
          <w:rFonts w:cs="Arial"/>
        </w:rPr>
        <w:t>Ethernet</w:t>
      </w:r>
      <w:proofErr w:type="spellEnd"/>
    </w:p>
    <w:p w:rsidR="00CD57BF" w:rsidRPr="00CD57BF" w:rsidRDefault="00CD57BF" w:rsidP="00CD57BF">
      <w:pPr>
        <w:pBdr>
          <w:between w:val="dotted" w:sz="4" w:space="1" w:color="auto"/>
        </w:pBdr>
        <w:tabs>
          <w:tab w:val="left" w:pos="4253"/>
        </w:tabs>
        <w:spacing w:after="120" w:line="240" w:lineRule="auto"/>
        <w:jc w:val="both"/>
        <w:rPr>
          <w:rFonts w:cs="Arial"/>
        </w:rPr>
      </w:pPr>
      <w:r w:rsidRPr="00CD57BF">
        <w:rPr>
          <w:rFonts w:cs="Arial"/>
        </w:rPr>
        <w:t>Typ přenosové trasy:</w:t>
      </w:r>
      <w:r w:rsidRPr="00CD57BF">
        <w:rPr>
          <w:rFonts w:cs="Arial"/>
        </w:rPr>
        <w:tab/>
        <w:t>optický kabel</w:t>
      </w:r>
    </w:p>
    <w:p w:rsidR="00CD57BF" w:rsidRPr="00CD57BF" w:rsidRDefault="00CD57BF" w:rsidP="00CD57BF">
      <w:pPr>
        <w:pBdr>
          <w:between w:val="dotted" w:sz="4" w:space="1" w:color="auto"/>
        </w:pBdr>
        <w:tabs>
          <w:tab w:val="left" w:pos="4253"/>
        </w:tabs>
        <w:spacing w:after="120" w:line="240" w:lineRule="auto"/>
        <w:jc w:val="both"/>
        <w:rPr>
          <w:rFonts w:cs="Arial"/>
        </w:rPr>
      </w:pPr>
      <w:r w:rsidRPr="00CD57BF">
        <w:rPr>
          <w:rFonts w:cs="Arial"/>
        </w:rPr>
        <w:t>DNS záznamy:</w:t>
      </w:r>
      <w:r w:rsidRPr="00CD57BF">
        <w:rPr>
          <w:rFonts w:cs="Arial"/>
        </w:rPr>
        <w:tab/>
        <w:t>ANO</w:t>
      </w:r>
    </w:p>
    <w:p w:rsidR="00CD57BF" w:rsidRPr="00CD57BF" w:rsidRDefault="00CD57BF" w:rsidP="00CD57BF">
      <w:pPr>
        <w:ind w:left="66"/>
        <w:rPr>
          <w:color w:val="00B2A9" w:themeColor="text1"/>
        </w:rPr>
      </w:pPr>
    </w:p>
    <w:p w:rsidR="003D72E6" w:rsidRDefault="003D72E6" w:rsidP="003D72E6">
      <w:pPr>
        <w:pStyle w:val="Odstavecseseznamem"/>
        <w:numPr>
          <w:ilvl w:val="1"/>
          <w:numId w:val="21"/>
        </w:numPr>
        <w:ind w:left="426"/>
        <w:rPr>
          <w:color w:val="00B2A9" w:themeColor="text1"/>
        </w:rPr>
      </w:pPr>
      <w:r>
        <w:rPr>
          <w:color w:val="00B2A9" w:themeColor="text1"/>
        </w:rPr>
        <w:t>Kontakty</w:t>
      </w:r>
    </w:p>
    <w:p w:rsidR="00CD57BF" w:rsidRPr="00CD57BF" w:rsidRDefault="00CD57BF" w:rsidP="00CD57BF">
      <w:pPr>
        <w:pBdr>
          <w:between w:val="dotted" w:sz="4" w:space="1" w:color="auto"/>
        </w:pBdr>
        <w:tabs>
          <w:tab w:val="left" w:pos="3544"/>
        </w:tabs>
        <w:spacing w:after="120" w:line="240" w:lineRule="auto"/>
        <w:jc w:val="both"/>
        <w:rPr>
          <w:rFonts w:cs="Arial"/>
          <w:b/>
          <w:bCs/>
        </w:rPr>
      </w:pPr>
      <w:r w:rsidRPr="00CD57BF">
        <w:rPr>
          <w:rFonts w:cs="Arial"/>
          <w:b/>
          <w:bCs/>
        </w:rPr>
        <w:t>Uživatele:</w:t>
      </w:r>
    </w:p>
    <w:p w:rsidR="00CD57BF" w:rsidRPr="00CD57BF" w:rsidRDefault="00CD57BF" w:rsidP="00CD57BF">
      <w:pPr>
        <w:pBdr>
          <w:between w:val="dotted" w:sz="4" w:space="1" w:color="auto"/>
        </w:pBdr>
        <w:tabs>
          <w:tab w:val="left" w:pos="2694"/>
          <w:tab w:val="left" w:pos="4962"/>
        </w:tabs>
        <w:spacing w:after="120" w:line="240" w:lineRule="auto"/>
        <w:jc w:val="both"/>
        <w:rPr>
          <w:rFonts w:cs="Arial"/>
        </w:rPr>
      </w:pPr>
      <w:r w:rsidRPr="00CD57BF">
        <w:rPr>
          <w:rFonts w:cs="Arial"/>
        </w:rPr>
        <w:tab/>
        <w:t>telefon:</w:t>
      </w:r>
      <w:r>
        <w:rPr>
          <w:rFonts w:cs="Arial"/>
        </w:rPr>
        <w:tab/>
      </w:r>
      <w:r w:rsidRPr="00CD57BF">
        <w:rPr>
          <w:rFonts w:cs="Arial"/>
        </w:rPr>
        <w:t xml:space="preserve">e-mail: </w:t>
      </w:r>
    </w:p>
    <w:p w:rsidR="00CD57BF" w:rsidRPr="00CD57BF" w:rsidRDefault="00CD57BF" w:rsidP="00CD57BF">
      <w:pPr>
        <w:pBdr>
          <w:between w:val="dotted" w:sz="4" w:space="1" w:color="auto"/>
        </w:pBdr>
        <w:tabs>
          <w:tab w:val="left" w:pos="3544"/>
        </w:tabs>
        <w:spacing w:after="120" w:line="240" w:lineRule="auto"/>
        <w:jc w:val="both"/>
        <w:rPr>
          <w:rFonts w:cs="Arial"/>
        </w:rPr>
      </w:pPr>
    </w:p>
    <w:p w:rsidR="00CD57BF" w:rsidRPr="00CD57BF" w:rsidRDefault="00CD57BF" w:rsidP="00CD57BF">
      <w:pPr>
        <w:pBdr>
          <w:between w:val="dotted" w:sz="4" w:space="1" w:color="auto"/>
        </w:pBdr>
        <w:tabs>
          <w:tab w:val="left" w:pos="3544"/>
        </w:tabs>
        <w:spacing w:after="120" w:line="240" w:lineRule="auto"/>
        <w:jc w:val="both"/>
        <w:rPr>
          <w:rFonts w:cs="Arial"/>
          <w:b/>
          <w:bCs/>
        </w:rPr>
      </w:pPr>
      <w:r w:rsidRPr="00CD57BF">
        <w:rPr>
          <w:rFonts w:cs="Arial"/>
          <w:b/>
          <w:bCs/>
        </w:rPr>
        <w:t>Poskytovatele:</w:t>
      </w:r>
    </w:p>
    <w:p w:rsidR="00CD57BF" w:rsidRPr="00CD57BF" w:rsidRDefault="00CD57BF" w:rsidP="00CD57BF">
      <w:pPr>
        <w:pBdr>
          <w:between w:val="dotted" w:sz="4" w:space="1" w:color="auto"/>
        </w:pBdr>
        <w:tabs>
          <w:tab w:val="left" w:pos="2694"/>
        </w:tabs>
        <w:spacing w:after="120" w:line="240" w:lineRule="auto"/>
        <w:jc w:val="both"/>
        <w:rPr>
          <w:rFonts w:cs="Arial"/>
        </w:rPr>
      </w:pPr>
      <w:r w:rsidRPr="00CD57BF">
        <w:rPr>
          <w:rFonts w:cs="Arial"/>
        </w:rPr>
        <w:t>Technická podpora</w:t>
      </w:r>
      <w:r w:rsidRPr="00CD57BF">
        <w:rPr>
          <w:rFonts w:cs="Arial"/>
        </w:rPr>
        <w:tab/>
        <w:t>telefon: 773 774 444</w:t>
      </w:r>
      <w:r w:rsidRPr="00CD57BF">
        <w:rPr>
          <w:rFonts w:cs="Arial"/>
        </w:rPr>
        <w:tab/>
        <w:t xml:space="preserve">e-mail: </w:t>
      </w:r>
      <w:bookmarkStart w:id="0" w:name="_Hlk528532269"/>
      <w:proofErr w:type="spellStart"/>
      <w:r w:rsidRPr="00CD57BF">
        <w:rPr>
          <w:rFonts w:cs="Arial"/>
        </w:rPr>
        <w:t>podpora@netcore.services</w:t>
      </w:r>
      <w:bookmarkEnd w:id="0"/>
      <w:proofErr w:type="spellEnd"/>
    </w:p>
    <w:p w:rsidR="00CD57BF" w:rsidRPr="00CD57BF" w:rsidRDefault="00CD57BF" w:rsidP="00CD57BF">
      <w:pPr>
        <w:pBdr>
          <w:between w:val="dotted" w:sz="4" w:space="1" w:color="auto"/>
        </w:pBdr>
        <w:tabs>
          <w:tab w:val="left" w:pos="3544"/>
        </w:tabs>
        <w:spacing w:after="120" w:line="240" w:lineRule="auto"/>
        <w:jc w:val="both"/>
        <w:rPr>
          <w:rFonts w:cs="Arial"/>
        </w:rPr>
      </w:pPr>
    </w:p>
    <w:p w:rsidR="00CD57BF" w:rsidRPr="00CD57BF" w:rsidRDefault="00CD57BF" w:rsidP="00CD57BF">
      <w:pPr>
        <w:pBdr>
          <w:between w:val="dotted" w:sz="4" w:space="1" w:color="auto"/>
        </w:pBdr>
        <w:tabs>
          <w:tab w:val="left" w:pos="3544"/>
        </w:tabs>
        <w:spacing w:after="120" w:line="240" w:lineRule="auto"/>
        <w:jc w:val="both"/>
        <w:rPr>
          <w:rFonts w:cs="Arial"/>
          <w:u w:val="single"/>
        </w:rPr>
      </w:pPr>
      <w:r w:rsidRPr="00CD57BF">
        <w:rPr>
          <w:rFonts w:cs="Arial"/>
          <w:u w:val="single"/>
        </w:rPr>
        <w:t>Obchodní kontakt:</w:t>
      </w:r>
    </w:p>
    <w:p w:rsidR="00CD57BF" w:rsidRPr="00CD57BF" w:rsidRDefault="00CD57BF" w:rsidP="00CD57BF">
      <w:pPr>
        <w:pBdr>
          <w:between w:val="dotted" w:sz="4" w:space="1" w:color="auto"/>
        </w:pBdr>
        <w:tabs>
          <w:tab w:val="left" w:pos="2694"/>
        </w:tabs>
        <w:spacing w:after="120" w:line="240" w:lineRule="auto"/>
        <w:jc w:val="both"/>
        <w:rPr>
          <w:rFonts w:cs="Arial"/>
        </w:rPr>
      </w:pPr>
      <w:r w:rsidRPr="00CD57BF">
        <w:rPr>
          <w:rFonts w:cs="Arial"/>
        </w:rPr>
        <w:t>Ing. Daniel Turek</w:t>
      </w:r>
      <w:r>
        <w:rPr>
          <w:rFonts w:cs="Arial"/>
        </w:rPr>
        <w:tab/>
      </w:r>
      <w:r w:rsidRPr="00CD57BF">
        <w:rPr>
          <w:rFonts w:cs="Arial"/>
        </w:rPr>
        <w:t xml:space="preserve">telefon: 607 802 104 </w:t>
      </w:r>
      <w:r w:rsidRPr="00CD57BF">
        <w:rPr>
          <w:rFonts w:cs="Arial"/>
        </w:rPr>
        <w:tab/>
        <w:t xml:space="preserve">e-mail: </w:t>
      </w:r>
      <w:proofErr w:type="spellStart"/>
      <w:r w:rsidRPr="00CD57BF">
        <w:rPr>
          <w:rFonts w:cs="Arial"/>
        </w:rPr>
        <w:t>turek@netcore.services</w:t>
      </w:r>
      <w:proofErr w:type="spellEnd"/>
      <w:r w:rsidRPr="00CD57BF">
        <w:rPr>
          <w:rFonts w:cs="Arial"/>
        </w:rPr>
        <w:t xml:space="preserve"> </w:t>
      </w:r>
    </w:p>
    <w:p w:rsidR="00CD57BF" w:rsidRDefault="00CD57BF">
      <w:pPr>
        <w:spacing w:after="200" w:line="276" w:lineRule="auto"/>
        <w:rPr>
          <w:color w:val="00B2A9" w:themeColor="text1"/>
        </w:rPr>
      </w:pPr>
      <w:r>
        <w:rPr>
          <w:color w:val="00B2A9" w:themeColor="text1"/>
        </w:rPr>
        <w:br w:type="page"/>
      </w:r>
    </w:p>
    <w:p w:rsidR="003D72E6" w:rsidRDefault="003D72E6" w:rsidP="00CD57BF">
      <w:pPr>
        <w:pStyle w:val="Nadpis3"/>
        <w:numPr>
          <w:ilvl w:val="0"/>
          <w:numId w:val="21"/>
        </w:numPr>
        <w:rPr>
          <w:b/>
          <w:bCs w:val="0"/>
          <w:sz w:val="24"/>
          <w:szCs w:val="21"/>
        </w:rPr>
      </w:pPr>
      <w:r>
        <w:rPr>
          <w:b/>
          <w:bCs w:val="0"/>
          <w:sz w:val="24"/>
          <w:szCs w:val="21"/>
        </w:rPr>
        <w:lastRenderedPageBreak/>
        <w:t>Ostatní ujednání</w:t>
      </w:r>
    </w:p>
    <w:p w:rsidR="00CD57BF" w:rsidRPr="00CD57BF" w:rsidRDefault="003D72E6" w:rsidP="00CD57BF">
      <w:pPr>
        <w:spacing w:after="480"/>
        <w:jc w:val="both"/>
        <w:rPr>
          <w:rFonts w:cs="Arial"/>
        </w:rPr>
      </w:pPr>
      <w:r w:rsidRPr="009E4C5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Zaškrtněte, pokud se jedná o změnu stávající specifikace. Zároveň vyplňte, jakou specifikaci mění / nahrazuje. "/>
            <w:checkBox>
              <w:sizeAuto/>
              <w:default w:val="1"/>
            </w:checkBox>
          </w:ffData>
        </w:fldChar>
      </w:r>
      <w:r w:rsidRPr="009E4C55">
        <w:rPr>
          <w:rFonts w:cs="Arial"/>
          <w:sz w:val="18"/>
          <w:szCs w:val="18"/>
        </w:rPr>
        <w:instrText xml:space="preserve"> FORMCHECKBOX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Pr="009E4C55">
        <w:rPr>
          <w:rFonts w:cs="Arial"/>
          <w:sz w:val="18"/>
          <w:szCs w:val="18"/>
        </w:rPr>
        <w:fldChar w:fldCharType="end"/>
      </w:r>
      <w:r w:rsidRPr="009E4C55">
        <w:rPr>
          <w:rFonts w:cs="Arial"/>
          <w:sz w:val="18"/>
          <w:szCs w:val="18"/>
        </w:rPr>
        <w:tab/>
      </w:r>
      <w:r w:rsidRPr="00CD57BF">
        <w:rPr>
          <w:rFonts w:cs="Arial"/>
        </w:rPr>
        <w:t>Uživatel prohlašuje, že je oprávněn na základě svého právního vztahu k dotčené nemovitosti, či souhlasu vlastníka nemovitosti instalovat vedení a zařízení nezbytná pro zřízení a poskytování Služby. V opačném případě nese veškeré důsledky spojené s případnou neoprávněnou instalací telekomunikační technologie.</w:t>
      </w:r>
    </w:p>
    <w:p w:rsidR="003D72E6" w:rsidRPr="00CD57BF" w:rsidRDefault="003D72E6" w:rsidP="00CD57BF">
      <w:pPr>
        <w:pStyle w:val="Odstavecseseznamem"/>
        <w:widowControl w:val="0"/>
        <w:numPr>
          <w:ilvl w:val="0"/>
          <w:numId w:val="48"/>
        </w:numPr>
        <w:snapToGrid w:val="0"/>
        <w:spacing w:line="240" w:lineRule="auto"/>
        <w:ind w:left="425" w:hanging="425"/>
        <w:contextualSpacing w:val="0"/>
        <w:jc w:val="both"/>
        <w:rPr>
          <w:rFonts w:cs="Arial"/>
        </w:rPr>
      </w:pPr>
      <w:r w:rsidRPr="00CD57BF">
        <w:rPr>
          <w:rFonts w:cs="Arial"/>
        </w:rPr>
        <w:t xml:space="preserve">Uživatel se seznámil se všemi dokumenty, souvisejícími </w:t>
      </w:r>
      <w:proofErr w:type="gramStart"/>
      <w:r w:rsidRPr="00CD57BF">
        <w:rPr>
          <w:rFonts w:cs="Arial"/>
        </w:rPr>
        <w:t>s</w:t>
      </w:r>
      <w:proofErr w:type="gramEnd"/>
      <w:r w:rsidRPr="00CD57BF">
        <w:rPr>
          <w:rFonts w:cs="Arial"/>
        </w:rPr>
        <w:t xml:space="preserve"> poskytování služeb elektronických komunikací společnosti </w:t>
      </w:r>
      <w:proofErr w:type="spellStart"/>
      <w:r w:rsidRPr="00CD57BF">
        <w:rPr>
          <w:rFonts w:cs="Arial"/>
        </w:rPr>
        <w:t>Netcore</w:t>
      </w:r>
      <w:proofErr w:type="spellEnd"/>
      <w:r w:rsidRPr="00CD57BF">
        <w:rPr>
          <w:rFonts w:cs="Arial"/>
        </w:rPr>
        <w:t xml:space="preserve"> </w:t>
      </w:r>
      <w:proofErr w:type="spellStart"/>
      <w:r w:rsidRPr="00CD57BF">
        <w:rPr>
          <w:rFonts w:cs="Arial"/>
        </w:rPr>
        <w:t>services</w:t>
      </w:r>
      <w:proofErr w:type="spellEnd"/>
      <w:r w:rsidRPr="00CD57BF">
        <w:rPr>
          <w:rFonts w:cs="Arial"/>
        </w:rPr>
        <w:t xml:space="preserve"> s.r.o. v rozsahu této Specifikace</w:t>
      </w:r>
    </w:p>
    <w:p w:rsidR="003D72E6" w:rsidRPr="00CD57BF" w:rsidRDefault="003D72E6" w:rsidP="00CD57BF">
      <w:pPr>
        <w:pStyle w:val="Odstavecseseznamem"/>
        <w:widowControl w:val="0"/>
        <w:numPr>
          <w:ilvl w:val="0"/>
          <w:numId w:val="48"/>
        </w:numPr>
        <w:snapToGrid w:val="0"/>
        <w:spacing w:line="240" w:lineRule="auto"/>
        <w:ind w:left="425" w:hanging="425"/>
        <w:contextualSpacing w:val="0"/>
        <w:jc w:val="both"/>
        <w:rPr>
          <w:rFonts w:cs="Arial"/>
        </w:rPr>
      </w:pPr>
      <w:r w:rsidRPr="00CD57BF">
        <w:rPr>
          <w:rFonts w:cs="Arial"/>
        </w:rPr>
        <w:t>Uživatel prohlašuje, že je mu známa povaha, rozsah, jakož i případné omezení služby, která je předmětem této specifikace, a že předmět specifikace je dostatečně vymezen.</w:t>
      </w:r>
    </w:p>
    <w:p w:rsidR="003D72E6" w:rsidRPr="00CD57BF" w:rsidRDefault="003D72E6" w:rsidP="003D72E6">
      <w:pPr>
        <w:pStyle w:val="Odstavecseseznamem"/>
        <w:widowControl w:val="0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cs="Arial"/>
        </w:rPr>
      </w:pPr>
      <w:r w:rsidRPr="00CD57BF">
        <w:rPr>
          <w:rFonts w:cs="Arial"/>
        </w:rPr>
        <w:t>Rozsah či podmínky předmětu této Specifikace služby lze měnit pouze písemnou formou, a to vzájemným odsouhlasením změnové verze Specifikace služby.</w:t>
      </w:r>
    </w:p>
    <w:p w:rsidR="003D72E6" w:rsidRPr="00CD57BF" w:rsidRDefault="003D72E6" w:rsidP="00CD57BF">
      <w:pPr>
        <w:rPr>
          <w:rFonts w:cs="Arial"/>
        </w:rPr>
      </w:pPr>
    </w:p>
    <w:p w:rsidR="003D72E6" w:rsidRPr="00CD57BF" w:rsidRDefault="003D72E6" w:rsidP="003D72E6">
      <w:pPr>
        <w:jc w:val="both"/>
        <w:rPr>
          <w:rFonts w:cs="Arial"/>
          <w:b/>
        </w:rPr>
      </w:pPr>
    </w:p>
    <w:p w:rsidR="003D72E6" w:rsidRPr="00CD57BF" w:rsidRDefault="003D72E6" w:rsidP="00CD57BF">
      <w:pPr>
        <w:tabs>
          <w:tab w:val="left" w:pos="4678"/>
        </w:tabs>
        <w:jc w:val="both"/>
        <w:rPr>
          <w:rFonts w:cs="Arial"/>
          <w:b/>
        </w:rPr>
      </w:pPr>
      <w:r w:rsidRPr="00CD57BF">
        <w:rPr>
          <w:rFonts w:cs="Arial"/>
          <w:b/>
        </w:rPr>
        <w:t>Datum: __________________________</w:t>
      </w:r>
      <w:r w:rsidRPr="00CD57BF">
        <w:rPr>
          <w:rFonts w:cs="Arial"/>
          <w:b/>
        </w:rPr>
        <w:tab/>
        <w:t>Datum: ___________________________</w:t>
      </w:r>
    </w:p>
    <w:p w:rsidR="003D72E6" w:rsidRPr="00CD57BF" w:rsidRDefault="003D72E6" w:rsidP="003D72E6">
      <w:pPr>
        <w:jc w:val="both"/>
        <w:rPr>
          <w:rFonts w:cs="Arial"/>
          <w:b/>
        </w:rPr>
      </w:pPr>
    </w:p>
    <w:p w:rsidR="003D72E6" w:rsidRPr="00CD57BF" w:rsidRDefault="003D72E6" w:rsidP="00CD57BF">
      <w:pPr>
        <w:tabs>
          <w:tab w:val="left" w:pos="4678"/>
        </w:tabs>
        <w:jc w:val="both"/>
        <w:rPr>
          <w:rFonts w:cs="Arial"/>
          <w:b/>
        </w:rPr>
      </w:pPr>
      <w:r w:rsidRPr="00CD57BF">
        <w:rPr>
          <w:rFonts w:cs="Arial"/>
          <w:b/>
        </w:rPr>
        <w:t>Za Poskytovatele:</w:t>
      </w:r>
      <w:r w:rsidRPr="00CD57BF">
        <w:rPr>
          <w:rFonts w:cs="Arial"/>
          <w:b/>
        </w:rPr>
        <w:tab/>
        <w:t>Za Uživatele:</w:t>
      </w:r>
    </w:p>
    <w:p w:rsidR="003D72E6" w:rsidRPr="00CD57BF" w:rsidRDefault="003D72E6" w:rsidP="003D72E6">
      <w:pPr>
        <w:jc w:val="both"/>
        <w:rPr>
          <w:rFonts w:cs="Arial"/>
          <w:b/>
        </w:rPr>
      </w:pPr>
    </w:p>
    <w:p w:rsidR="00EC358A" w:rsidRPr="00CD57BF" w:rsidRDefault="003D72E6" w:rsidP="00CD57BF">
      <w:pPr>
        <w:tabs>
          <w:tab w:val="left" w:pos="4820"/>
        </w:tabs>
        <w:jc w:val="both"/>
        <w:rPr>
          <w:rFonts w:cs="Arial"/>
          <w:b/>
        </w:rPr>
      </w:pPr>
      <w:r w:rsidRPr="00CD57BF">
        <w:rPr>
          <w:rFonts w:cs="Arial"/>
          <w:b/>
        </w:rPr>
        <w:t>_________________________________</w:t>
      </w:r>
      <w:r w:rsidR="00CD57BF">
        <w:rPr>
          <w:rFonts w:cs="Arial"/>
          <w:b/>
        </w:rPr>
        <w:tab/>
      </w:r>
      <w:r w:rsidRPr="00CD57BF">
        <w:rPr>
          <w:rFonts w:cs="Arial"/>
          <w:b/>
        </w:rPr>
        <w:t>_________________________________</w:t>
      </w:r>
    </w:p>
    <w:sectPr w:rsidR="00EC358A" w:rsidRPr="00CD57BF" w:rsidSect="003D72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26" w:right="1416" w:bottom="0" w:left="1559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1B0A" w:rsidRDefault="00571B0A" w:rsidP="00B87675">
      <w:pPr>
        <w:spacing w:after="0" w:line="240" w:lineRule="auto"/>
      </w:pPr>
      <w:r>
        <w:separator/>
      </w:r>
    </w:p>
  </w:endnote>
  <w:endnote w:type="continuationSeparator" w:id="0">
    <w:p w:rsidR="00571B0A" w:rsidRDefault="00571B0A" w:rsidP="00B8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ahoma"/>
    <w:panose1 w:val="020B0604020202020204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A6C8E" w:rsidRDefault="005A6C8E" w:rsidP="00EE2C36">
    <w:pPr>
      <w:pStyle w:val="Zpat"/>
      <w:jc w:val="right"/>
    </w:pPr>
    <w:r>
      <w:rPr>
        <w:color w:val="00B2A9" w:themeColor="accent1"/>
      </w:rPr>
      <w:t xml:space="preserve"> </w:t>
    </w:r>
    <w:r>
      <w:rPr>
        <w:rFonts w:asciiTheme="majorHAnsi" w:eastAsiaTheme="majorEastAsia" w:hAnsiTheme="majorHAnsi" w:cstheme="majorBidi"/>
        <w:color w:val="00B2A9" w:themeColor="accent1"/>
        <w:sz w:val="20"/>
        <w:szCs w:val="20"/>
      </w:rPr>
      <w:t xml:space="preserve">Str. </w:t>
    </w:r>
    <w:r>
      <w:rPr>
        <w:rFonts w:asciiTheme="minorHAnsi" w:eastAsiaTheme="minorEastAsia" w:hAnsiTheme="minorHAnsi"/>
        <w:color w:val="00B2A9" w:themeColor="accent1"/>
        <w:sz w:val="20"/>
        <w:szCs w:val="20"/>
      </w:rPr>
      <w:fldChar w:fldCharType="begin"/>
    </w:r>
    <w:r>
      <w:rPr>
        <w:color w:val="00B2A9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/>
        <w:color w:val="00B2A9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00B2A9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00B2A9" w:themeColor="accent1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A6C8E" w:rsidRDefault="00EE2C36" w:rsidP="00EE2C36">
    <w:pPr>
      <w:pStyle w:val="Zpat"/>
      <w:jc w:val="right"/>
    </w:pPr>
    <w:r>
      <w:rPr>
        <w:rFonts w:asciiTheme="majorHAnsi" w:eastAsiaTheme="majorEastAsia" w:hAnsiTheme="majorHAnsi" w:cstheme="majorBidi"/>
        <w:color w:val="00B2A9" w:themeColor="accent1"/>
        <w:sz w:val="20"/>
        <w:szCs w:val="20"/>
      </w:rPr>
      <w:t xml:space="preserve">Str. </w:t>
    </w:r>
    <w:r>
      <w:rPr>
        <w:rFonts w:asciiTheme="minorHAnsi" w:eastAsiaTheme="minorEastAsia" w:hAnsiTheme="minorHAnsi"/>
        <w:color w:val="00B2A9" w:themeColor="accent1"/>
        <w:sz w:val="20"/>
        <w:szCs w:val="20"/>
      </w:rPr>
      <w:fldChar w:fldCharType="begin"/>
    </w:r>
    <w:r>
      <w:rPr>
        <w:color w:val="00B2A9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/>
        <w:color w:val="00B2A9" w:themeColor="accent1"/>
        <w:sz w:val="20"/>
        <w:szCs w:val="20"/>
      </w:rPr>
      <w:fldChar w:fldCharType="separate"/>
    </w:r>
    <w:r>
      <w:rPr>
        <w:rFonts w:asciiTheme="minorHAnsi" w:eastAsiaTheme="minorEastAsia" w:hAnsiTheme="minorHAnsi"/>
        <w:color w:val="00B2A9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color w:val="00B2A9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1B0A" w:rsidRDefault="00571B0A" w:rsidP="00B87675">
      <w:pPr>
        <w:spacing w:after="0" w:line="240" w:lineRule="auto"/>
      </w:pPr>
      <w:r>
        <w:separator/>
      </w:r>
    </w:p>
  </w:footnote>
  <w:footnote w:type="continuationSeparator" w:id="0">
    <w:p w:rsidR="00571B0A" w:rsidRDefault="00571B0A" w:rsidP="00B8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7675" w:rsidRPr="005A6C8E" w:rsidRDefault="005A6C8E" w:rsidP="005A6C8E">
    <w:pPr>
      <w:tabs>
        <w:tab w:val="left" w:pos="5103"/>
      </w:tabs>
      <w:ind w:left="1416" w:firstLine="2124"/>
      <w:jc w:val="both"/>
      <w:rPr>
        <w:rFonts w:cs="Arial"/>
        <w:b/>
        <w:color w:val="7F7F7F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72F53616">
          <wp:simplePos x="0" y="0"/>
          <wp:positionH relativeFrom="column">
            <wp:posOffset>-320040</wp:posOffset>
          </wp:positionH>
          <wp:positionV relativeFrom="paragraph">
            <wp:posOffset>-179070</wp:posOffset>
          </wp:positionV>
          <wp:extent cx="2057400" cy="1231900"/>
          <wp:effectExtent l="0" t="0" r="0" b="0"/>
          <wp:wrapNone/>
          <wp:docPr id="8" name="Obrázek 8" descr="Obsah obrázku hra, stůl, kresle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ZAK_2020_005_LOGA_FINAL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1231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A6C8E" w:rsidRDefault="005A6C8E" w:rsidP="005A6C8E">
    <w:pPr>
      <w:tabs>
        <w:tab w:val="left" w:pos="5103"/>
      </w:tabs>
      <w:ind w:left="1416" w:firstLine="2124"/>
      <w:jc w:val="both"/>
      <w:rPr>
        <w:rFonts w:cs="Arial"/>
        <w:b/>
        <w:color w:val="7F7F7F"/>
      </w:rPr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365ABB50" wp14:editId="51D0CDB1">
          <wp:simplePos x="0" y="0"/>
          <wp:positionH relativeFrom="column">
            <wp:posOffset>-318135</wp:posOffset>
          </wp:positionH>
          <wp:positionV relativeFrom="paragraph">
            <wp:posOffset>-179281</wp:posOffset>
          </wp:positionV>
          <wp:extent cx="2057400" cy="1231900"/>
          <wp:effectExtent l="0" t="0" r="0" b="0"/>
          <wp:wrapSquare wrapText="bothSides"/>
          <wp:docPr id="9" name="Obrázek 9" descr="Obsah obrázku hra, stůl, kresle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ZAK_2020_005_LOGA_FINAL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1231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6C8E" w:rsidRPr="005A6C8E" w:rsidRDefault="005A6C8E" w:rsidP="005A6C8E">
    <w:pPr>
      <w:tabs>
        <w:tab w:val="left" w:pos="3686"/>
        <w:tab w:val="left" w:pos="4820"/>
        <w:tab w:val="left" w:pos="4962"/>
      </w:tabs>
      <w:ind w:right="-568"/>
      <w:jc w:val="both"/>
      <w:rPr>
        <w:rFonts w:cs="Arial"/>
        <w:b/>
        <w:color w:val="7F7F7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A4C42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006E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DC05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58C0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9AEE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4C39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765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52F5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466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88DA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65162"/>
    <w:multiLevelType w:val="hybridMultilevel"/>
    <w:tmpl w:val="D422A652"/>
    <w:lvl w:ilvl="0" w:tplc="2264B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2A9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AD2D6E"/>
    <w:multiLevelType w:val="hybridMultilevel"/>
    <w:tmpl w:val="3FE0E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7C15C3"/>
    <w:multiLevelType w:val="multilevel"/>
    <w:tmpl w:val="B9F8F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3" w15:restartNumberingAfterBreak="0">
    <w:nsid w:val="0B8467C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D35646C"/>
    <w:multiLevelType w:val="hybridMultilevel"/>
    <w:tmpl w:val="83E42E22"/>
    <w:lvl w:ilvl="0" w:tplc="4E06C8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0E19A7"/>
    <w:multiLevelType w:val="multilevel"/>
    <w:tmpl w:val="B9F8F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6" w15:restartNumberingAfterBreak="0">
    <w:nsid w:val="436D64C1"/>
    <w:multiLevelType w:val="multilevel"/>
    <w:tmpl w:val="B9F8F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7" w15:restartNumberingAfterBreak="0">
    <w:nsid w:val="437D572B"/>
    <w:multiLevelType w:val="multilevel"/>
    <w:tmpl w:val="B9F8F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8" w15:restartNumberingAfterBreak="0">
    <w:nsid w:val="46E92E0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ACD27E5"/>
    <w:multiLevelType w:val="hybridMultilevel"/>
    <w:tmpl w:val="135CF1EC"/>
    <w:lvl w:ilvl="0" w:tplc="19B2493C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  <w:color w:val="00B2A9" w:themeColor="text1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953226"/>
    <w:multiLevelType w:val="hybridMultilevel"/>
    <w:tmpl w:val="3058F0E2"/>
    <w:lvl w:ilvl="0" w:tplc="3AB23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2A9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733CA"/>
    <w:multiLevelType w:val="multilevel"/>
    <w:tmpl w:val="B4349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B2A9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CB81D4A"/>
    <w:multiLevelType w:val="hybridMultilevel"/>
    <w:tmpl w:val="EE862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6643C"/>
    <w:multiLevelType w:val="multilevel"/>
    <w:tmpl w:val="B9F8F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4" w15:restartNumberingAfterBreak="0">
    <w:nsid w:val="6F1B1D76"/>
    <w:multiLevelType w:val="hybridMultilevel"/>
    <w:tmpl w:val="19007516"/>
    <w:lvl w:ilvl="0" w:tplc="6D585F28">
      <w:start w:val="1"/>
      <w:numFmt w:val="bullet"/>
      <w:pStyle w:val="BTods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D8C2678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37CA949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3E12CB0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752A32CE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92CE6824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9588F44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69100C0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3B22F7CC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CEB20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9"/>
  </w:num>
  <w:num w:numId="13">
    <w:abstractNumId w:val="19"/>
    <w:lvlOverride w:ilvl="0">
      <w:startOverride w:val="1"/>
    </w:lvlOverride>
  </w:num>
  <w:num w:numId="14">
    <w:abstractNumId w:val="14"/>
  </w:num>
  <w:num w:numId="15">
    <w:abstractNumId w:val="15"/>
  </w:num>
  <w:num w:numId="16">
    <w:abstractNumId w:val="16"/>
  </w:num>
  <w:num w:numId="17">
    <w:abstractNumId w:val="12"/>
  </w:num>
  <w:num w:numId="18">
    <w:abstractNumId w:val="17"/>
  </w:num>
  <w:num w:numId="19">
    <w:abstractNumId w:val="23"/>
  </w:num>
  <w:num w:numId="20">
    <w:abstractNumId w:val="22"/>
  </w:num>
  <w:num w:numId="21">
    <w:abstractNumId w:val="21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20"/>
  </w:num>
  <w:num w:numId="27">
    <w:abstractNumId w:val="19"/>
  </w:num>
  <w:num w:numId="28">
    <w:abstractNumId w:val="19"/>
  </w:num>
  <w:num w:numId="29">
    <w:abstractNumId w:val="19"/>
  </w:num>
  <w:num w:numId="30">
    <w:abstractNumId w:val="25"/>
  </w:num>
  <w:num w:numId="31">
    <w:abstractNumId w:val="18"/>
  </w:num>
  <w:num w:numId="32">
    <w:abstractNumId w:val="19"/>
  </w:num>
  <w:num w:numId="33">
    <w:abstractNumId w:val="19"/>
  </w:num>
  <w:num w:numId="34">
    <w:abstractNumId w:val="13"/>
  </w:num>
  <w:num w:numId="35">
    <w:abstractNumId w:val="19"/>
  </w:num>
  <w:num w:numId="36">
    <w:abstractNumId w:val="19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9"/>
  </w:num>
  <w:num w:numId="42">
    <w:abstractNumId w:val="19"/>
  </w:num>
  <w:num w:numId="43">
    <w:abstractNumId w:val="19"/>
  </w:num>
  <w:num w:numId="44">
    <w:abstractNumId w:val="19"/>
  </w:num>
  <w:num w:numId="45">
    <w:abstractNumId w:val="19"/>
  </w:num>
  <w:num w:numId="46">
    <w:abstractNumId w:val="24"/>
  </w:num>
  <w:num w:numId="47">
    <w:abstractNumId w:val="19"/>
  </w:num>
  <w:num w:numId="4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3A"/>
    <w:rsid w:val="00035406"/>
    <w:rsid w:val="00050C94"/>
    <w:rsid w:val="00080A07"/>
    <w:rsid w:val="00151634"/>
    <w:rsid w:val="001A50DA"/>
    <w:rsid w:val="001C193A"/>
    <w:rsid w:val="001F14DB"/>
    <w:rsid w:val="001F62A0"/>
    <w:rsid w:val="00215EB6"/>
    <w:rsid w:val="00295C23"/>
    <w:rsid w:val="002E76E4"/>
    <w:rsid w:val="00301725"/>
    <w:rsid w:val="003049CE"/>
    <w:rsid w:val="003341C7"/>
    <w:rsid w:val="003716AC"/>
    <w:rsid w:val="003A2AE5"/>
    <w:rsid w:val="003D72E6"/>
    <w:rsid w:val="003F0750"/>
    <w:rsid w:val="003F3C98"/>
    <w:rsid w:val="00416265"/>
    <w:rsid w:val="00565916"/>
    <w:rsid w:val="00571B0A"/>
    <w:rsid w:val="005A5F92"/>
    <w:rsid w:val="005A6C8E"/>
    <w:rsid w:val="005C4A71"/>
    <w:rsid w:val="006C2167"/>
    <w:rsid w:val="007A2DCC"/>
    <w:rsid w:val="007A7ADF"/>
    <w:rsid w:val="007F7B9E"/>
    <w:rsid w:val="008006FF"/>
    <w:rsid w:val="0080704C"/>
    <w:rsid w:val="00816DA4"/>
    <w:rsid w:val="00894E2B"/>
    <w:rsid w:val="00953C19"/>
    <w:rsid w:val="00996A8D"/>
    <w:rsid w:val="009A6F32"/>
    <w:rsid w:val="009E6809"/>
    <w:rsid w:val="009F605B"/>
    <w:rsid w:val="009F6CF4"/>
    <w:rsid w:val="00AB3F6C"/>
    <w:rsid w:val="00B465BC"/>
    <w:rsid w:val="00B7701E"/>
    <w:rsid w:val="00B87675"/>
    <w:rsid w:val="00BA134B"/>
    <w:rsid w:val="00BB4D97"/>
    <w:rsid w:val="00BC7E0E"/>
    <w:rsid w:val="00BD49C5"/>
    <w:rsid w:val="00BE7EBB"/>
    <w:rsid w:val="00CA4AC8"/>
    <w:rsid w:val="00CC5A81"/>
    <w:rsid w:val="00CD57BF"/>
    <w:rsid w:val="00D00B3C"/>
    <w:rsid w:val="00D261F4"/>
    <w:rsid w:val="00D66BA6"/>
    <w:rsid w:val="00DA5810"/>
    <w:rsid w:val="00DB3498"/>
    <w:rsid w:val="00DE163C"/>
    <w:rsid w:val="00E66D96"/>
    <w:rsid w:val="00E74E66"/>
    <w:rsid w:val="00EC358A"/>
    <w:rsid w:val="00EE2C36"/>
    <w:rsid w:val="00F51C77"/>
    <w:rsid w:val="00F9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E26B8"/>
  <w15:docId w15:val="{7EB18C04-C340-3E40-B921-B53BB10E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F6C"/>
    <w:pPr>
      <w:spacing w:after="240" w:line="360" w:lineRule="exac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3049CE"/>
    <w:pPr>
      <w:keepNext/>
      <w:keepLines/>
      <w:spacing w:before="480" w:after="120"/>
      <w:outlineLvl w:val="0"/>
    </w:pPr>
    <w:rPr>
      <w:rFonts w:eastAsiaTheme="majorEastAsia" w:cstheme="majorBidi"/>
      <w:bCs/>
      <w:color w:val="00857E" w:themeColor="accent1" w:themeShade="BF"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49CE"/>
    <w:pPr>
      <w:keepNext/>
      <w:keepLines/>
      <w:spacing w:before="360" w:after="120"/>
      <w:outlineLvl w:val="1"/>
    </w:pPr>
    <w:rPr>
      <w:rFonts w:eastAsiaTheme="majorEastAsia" w:cstheme="majorBidi"/>
      <w:bCs/>
      <w:color w:val="00B2A9" w:themeColor="accent1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049CE"/>
    <w:pPr>
      <w:keepNext/>
      <w:keepLines/>
      <w:spacing w:before="200" w:after="60"/>
      <w:outlineLvl w:val="2"/>
    </w:pPr>
    <w:rPr>
      <w:rFonts w:eastAsiaTheme="majorEastAsia" w:cstheme="majorBidi"/>
      <w:bCs/>
      <w:color w:val="00B2A9" w:themeColor="accent1"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7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7675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BC7E0E"/>
    <w:pPr>
      <w:tabs>
        <w:tab w:val="center" w:pos="4536"/>
        <w:tab w:val="right" w:pos="9072"/>
      </w:tabs>
      <w:spacing w:after="0" w:line="24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7E0E"/>
    <w:rPr>
      <w:rFonts w:ascii="Arial" w:hAnsi="Arial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675"/>
    <w:rPr>
      <w:rFonts w:ascii="Tahoma" w:hAnsi="Tahoma" w:cs="Tahoma"/>
      <w:sz w:val="16"/>
      <w:szCs w:val="16"/>
    </w:rPr>
  </w:style>
  <w:style w:type="paragraph" w:customStyle="1" w:styleId="Jmno">
    <w:name w:val="Jméno"/>
    <w:basedOn w:val="Normln"/>
    <w:qFormat/>
    <w:rsid w:val="00AB3F6C"/>
    <w:pPr>
      <w:spacing w:after="0"/>
    </w:pPr>
    <w:rPr>
      <w:rFonts w:cs="Open Sans"/>
      <w:b/>
      <w:color w:val="000000"/>
      <w:szCs w:val="21"/>
      <w:shd w:val="clear" w:color="auto" w:fill="FFFFFF"/>
    </w:rPr>
  </w:style>
  <w:style w:type="character" w:customStyle="1" w:styleId="Nadpis1Char">
    <w:name w:val="Nadpis 1 Char"/>
    <w:basedOn w:val="Standardnpsmoodstavce"/>
    <w:link w:val="Nadpis1"/>
    <w:uiPriority w:val="9"/>
    <w:rsid w:val="003049CE"/>
    <w:rPr>
      <w:rFonts w:ascii="Arial" w:eastAsiaTheme="majorEastAsia" w:hAnsi="Arial" w:cstheme="majorBidi"/>
      <w:bCs/>
      <w:color w:val="00857E" w:themeColor="accent1" w:themeShade="BF"/>
      <w:sz w:val="40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049CE"/>
    <w:rPr>
      <w:rFonts w:ascii="Arial" w:eastAsiaTheme="majorEastAsia" w:hAnsi="Arial" w:cstheme="majorBidi"/>
      <w:bCs/>
      <w:color w:val="00B2A9" w:themeColor="accent1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049CE"/>
    <w:rPr>
      <w:rFonts w:ascii="Arial" w:eastAsiaTheme="majorEastAsia" w:hAnsi="Arial" w:cstheme="majorBidi"/>
      <w:bCs/>
      <w:color w:val="00B2A9" w:themeColor="accent1"/>
      <w:sz w:val="28"/>
    </w:rPr>
  </w:style>
  <w:style w:type="paragraph" w:styleId="Odstavecseseznamem">
    <w:name w:val="List Paragraph"/>
    <w:basedOn w:val="Normln"/>
    <w:uiPriority w:val="99"/>
    <w:qFormat/>
    <w:rsid w:val="00301725"/>
    <w:pPr>
      <w:numPr>
        <w:numId w:val="12"/>
      </w:numPr>
      <w:contextualSpacing/>
    </w:pPr>
  </w:style>
  <w:style w:type="character" w:customStyle="1" w:styleId="nowrap">
    <w:name w:val="nowrap"/>
    <w:rsid w:val="00D66BA6"/>
  </w:style>
  <w:style w:type="paragraph" w:styleId="Prosttext">
    <w:name w:val="Plain Text"/>
    <w:basedOn w:val="Normln"/>
    <w:link w:val="ProsttextChar"/>
    <w:uiPriority w:val="99"/>
    <w:unhideWhenUsed/>
    <w:rsid w:val="00D66BA6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6BA6"/>
    <w:rPr>
      <w:rFonts w:ascii="Calibri" w:eastAsia="Calibri" w:hAnsi="Calibri" w:cs="Times New Roman"/>
      <w:szCs w:val="21"/>
    </w:rPr>
  </w:style>
  <w:style w:type="character" w:customStyle="1" w:styleId="bumpedfont20">
    <w:name w:val="bumpedfont20"/>
    <w:rsid w:val="00D66BA6"/>
  </w:style>
  <w:style w:type="character" w:styleId="slostrnky">
    <w:name w:val="page number"/>
    <w:basedOn w:val="Standardnpsmoodstavce"/>
    <w:uiPriority w:val="99"/>
    <w:semiHidden/>
    <w:unhideWhenUsed/>
    <w:rsid w:val="005A6C8E"/>
  </w:style>
  <w:style w:type="paragraph" w:styleId="Zkladntext3">
    <w:name w:val="Body Text 3"/>
    <w:basedOn w:val="Normln"/>
    <w:link w:val="Zkladntext3Char"/>
    <w:uiPriority w:val="99"/>
    <w:rsid w:val="001F62A0"/>
    <w:pPr>
      <w:spacing w:after="120" w:line="240" w:lineRule="auto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F62A0"/>
    <w:rPr>
      <w:rFonts w:ascii="Arial" w:eastAsia="Times New Roman" w:hAnsi="Arial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3498"/>
    <w:pPr>
      <w:numPr>
        <w:ilvl w:val="1"/>
      </w:numPr>
      <w:spacing w:after="160"/>
    </w:pPr>
    <w:rPr>
      <w:rFonts w:asciiTheme="minorHAnsi" w:eastAsiaTheme="minorEastAsia" w:hAnsiTheme="minorHAnsi"/>
      <w:color w:val="28FFF4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B3498"/>
    <w:rPr>
      <w:rFonts w:eastAsiaTheme="minorEastAsia"/>
      <w:color w:val="28FFF4" w:themeColor="text1" w:themeTint="A5"/>
      <w:spacing w:val="15"/>
    </w:rPr>
  </w:style>
  <w:style w:type="table" w:styleId="Mkatabulky">
    <w:name w:val="Table Grid"/>
    <w:basedOn w:val="Normlntabulka"/>
    <w:uiPriority w:val="59"/>
    <w:rsid w:val="00DB3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ods">
    <w:name w:val="BT ods"/>
    <w:basedOn w:val="Normln"/>
    <w:rsid w:val="00EC358A"/>
    <w:pPr>
      <w:numPr>
        <w:numId w:val="46"/>
      </w:numPr>
      <w:spacing w:before="60" w:after="0" w:line="240" w:lineRule="auto"/>
      <w:jc w:val="both"/>
    </w:pPr>
    <w:rPr>
      <w:rFonts w:eastAsia="Times New Roman" w:cs="Times New Roman"/>
      <w:bCs/>
      <w:szCs w:val="24"/>
      <w:lang w:eastAsia="cs-CZ"/>
    </w:rPr>
  </w:style>
  <w:style w:type="paragraph" w:customStyle="1" w:styleId="StyleBTodsArial11pt">
    <w:name w:val="Style BT ods + Arial 11 pt"/>
    <w:basedOn w:val="BTods"/>
    <w:link w:val="StyleBTodsArial11ptChar"/>
    <w:rsid w:val="00EC358A"/>
    <w:rPr>
      <w:bCs w:val="0"/>
    </w:rPr>
  </w:style>
  <w:style w:type="character" w:customStyle="1" w:styleId="StyleBTodsArial11ptChar">
    <w:name w:val="Style BT ods + Arial 11 pt Char"/>
    <w:basedOn w:val="Standardnpsmoodstavce"/>
    <w:link w:val="StyleBTodsArial11pt"/>
    <w:locked/>
    <w:rsid w:val="00EC358A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Netcore Services">
      <a:dk1>
        <a:srgbClr val="00B2A9"/>
      </a:dk1>
      <a:lt1>
        <a:srgbClr val="003F71"/>
      </a:lt1>
      <a:dk2>
        <a:srgbClr val="FFFFFF"/>
      </a:dk2>
      <a:lt2>
        <a:srgbClr val="555555"/>
      </a:lt2>
      <a:accent1>
        <a:srgbClr val="00B2A9"/>
      </a:accent1>
      <a:accent2>
        <a:srgbClr val="003F71"/>
      </a:accent2>
      <a:accent3>
        <a:srgbClr val="00B2A9"/>
      </a:accent3>
      <a:accent4>
        <a:srgbClr val="003F71"/>
      </a:accent4>
      <a:accent5>
        <a:srgbClr val="00B2A9"/>
      </a:accent5>
      <a:accent6>
        <a:srgbClr val="003F71"/>
      </a:accent6>
      <a:hlink>
        <a:srgbClr val="00B2A9"/>
      </a:hlink>
      <a:folHlink>
        <a:srgbClr val="003F7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A346A-F91A-439E-93C5-E375C3AF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402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</dc:creator>
  <cp:lastModifiedBy>Kateřina Hadžalová</cp:lastModifiedBy>
  <cp:revision>3</cp:revision>
  <cp:lastPrinted>2020-05-20T15:15:00Z</cp:lastPrinted>
  <dcterms:created xsi:type="dcterms:W3CDTF">2020-05-29T10:47:00Z</dcterms:created>
  <dcterms:modified xsi:type="dcterms:W3CDTF">2020-05-29T12:25:00Z</dcterms:modified>
</cp:coreProperties>
</file>